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F166B8">
        <w:rPr>
          <w:color w:val="70AD47" w:themeColor="accent6"/>
        </w:rPr>
        <w:t>Ettlingen</w:t>
      </w:r>
      <w:r w:rsidRPr="0089500D">
        <w:rPr>
          <w:color w:val="70AD47" w:themeColor="accent6"/>
        </w:rPr>
        <w:t xml:space="preserve">, </w:t>
      </w:r>
      <w:r w:rsidR="00F166B8">
        <w:rPr>
          <w:color w:val="70AD47" w:themeColor="accent6"/>
        </w:rPr>
        <w:t>Dezember</w:t>
      </w:r>
      <w:r w:rsidR="00A845B4">
        <w:rPr>
          <w:color w:val="70AD47" w:themeColor="accent6"/>
        </w:rPr>
        <w:t xml:space="preserve"> </w:t>
      </w:r>
      <w:r w:rsidRPr="0089500D">
        <w:rPr>
          <w:color w:val="70AD47" w:themeColor="accent6"/>
        </w:rPr>
        <w:t>202</w:t>
      </w:r>
      <w:r w:rsidR="00BC1148">
        <w:rPr>
          <w:color w:val="70AD47" w:themeColor="accent6"/>
        </w:rPr>
        <w:t>2</w:t>
      </w:r>
    </w:p>
    <w:p w:rsidR="00BE767A" w:rsidRDefault="00BE767A"/>
    <w:p w:rsidR="00BE767A" w:rsidRDefault="00BE767A"/>
    <w:p w:rsidR="00F166B8" w:rsidRPr="00F166B8" w:rsidRDefault="00F166B8" w:rsidP="00F166B8">
      <w:pPr>
        <w:rPr>
          <w:rFonts w:asciiTheme="majorHAnsi" w:hAnsiTheme="majorHAnsi" w:cstheme="majorHAnsi"/>
          <w:b/>
          <w:bCs/>
          <w:sz w:val="28"/>
          <w:szCs w:val="28"/>
        </w:rPr>
      </w:pPr>
      <w:r w:rsidRPr="00F166B8">
        <w:rPr>
          <w:rFonts w:asciiTheme="majorHAnsi" w:hAnsiTheme="majorHAnsi" w:cstheme="majorHAnsi"/>
          <w:b/>
          <w:bCs/>
          <w:sz w:val="28"/>
          <w:szCs w:val="28"/>
        </w:rPr>
        <w:t xml:space="preserve">Apollo ist neuer Partner von AfB social &amp; </w:t>
      </w:r>
      <w:proofErr w:type="spellStart"/>
      <w:r w:rsidRPr="00F166B8">
        <w:rPr>
          <w:rFonts w:asciiTheme="majorHAnsi" w:hAnsiTheme="majorHAnsi" w:cstheme="majorHAnsi"/>
          <w:b/>
          <w:bCs/>
          <w:sz w:val="28"/>
          <w:szCs w:val="28"/>
        </w:rPr>
        <w:t>green</w:t>
      </w:r>
      <w:proofErr w:type="spellEnd"/>
      <w:r w:rsidRPr="00F166B8">
        <w:rPr>
          <w:rFonts w:asciiTheme="majorHAnsi" w:hAnsiTheme="majorHAnsi" w:cstheme="majorHAnsi"/>
          <w:b/>
          <w:bCs/>
          <w:sz w:val="28"/>
          <w:szCs w:val="28"/>
        </w:rPr>
        <w:t xml:space="preserve"> IT</w:t>
      </w:r>
    </w:p>
    <w:p w:rsidR="00BE767A" w:rsidRPr="00D11F3F" w:rsidRDefault="00BE767A">
      <w:pPr>
        <w:rPr>
          <w:lang w:val="en-GB"/>
        </w:rPr>
      </w:pPr>
    </w:p>
    <w:p w:rsidR="00F166B8" w:rsidRPr="006B5EB2" w:rsidRDefault="00F166B8" w:rsidP="006B5EB2">
      <w:pPr>
        <w:pStyle w:val="Listenabsatz"/>
        <w:numPr>
          <w:ilvl w:val="0"/>
          <w:numId w:val="2"/>
        </w:numPr>
        <w:rPr>
          <w:rFonts w:cstheme="minorHAnsi"/>
          <w:bCs/>
          <w:iCs/>
        </w:rPr>
      </w:pPr>
      <w:r w:rsidRPr="006B5EB2">
        <w:rPr>
          <w:rFonts w:cstheme="minorHAnsi"/>
          <w:bCs/>
          <w:iCs/>
        </w:rPr>
        <w:t xml:space="preserve">Sozial und nachhaltig: Deutschlands filialstärkster Optiker setzt auf zertifiziertes </w:t>
      </w:r>
      <w:proofErr w:type="spellStart"/>
      <w:r w:rsidRPr="006B5EB2">
        <w:rPr>
          <w:rFonts w:cstheme="minorHAnsi"/>
          <w:bCs/>
          <w:iCs/>
        </w:rPr>
        <w:t>Refurbishing</w:t>
      </w:r>
      <w:proofErr w:type="spellEnd"/>
      <w:r w:rsidRPr="006B5EB2">
        <w:rPr>
          <w:rFonts w:cstheme="minorHAnsi"/>
          <w:bCs/>
          <w:iCs/>
        </w:rPr>
        <w:t xml:space="preserve"> seiner Business-IT </w:t>
      </w:r>
      <w:proofErr w:type="gramStart"/>
      <w:r w:rsidRPr="006B5EB2">
        <w:rPr>
          <w:rFonts w:cstheme="minorHAnsi"/>
          <w:bCs/>
          <w:iCs/>
        </w:rPr>
        <w:t>durch Europas</w:t>
      </w:r>
      <w:proofErr w:type="gramEnd"/>
      <w:r w:rsidRPr="006B5EB2">
        <w:rPr>
          <w:rFonts w:cstheme="minorHAnsi"/>
          <w:bCs/>
          <w:iCs/>
        </w:rPr>
        <w:t xml:space="preserve"> größtes gemeinnütziges IT-Unternehmen</w:t>
      </w:r>
    </w:p>
    <w:p w:rsidR="00BE767A" w:rsidRPr="006B5EB2" w:rsidRDefault="00BE767A" w:rsidP="00A845B4">
      <w:pPr>
        <w:spacing w:line="276" w:lineRule="auto"/>
        <w:rPr>
          <w:rFonts w:cstheme="minorHAnsi"/>
        </w:rPr>
      </w:pPr>
    </w:p>
    <w:p w:rsidR="00F166B8" w:rsidRPr="006B5EB2" w:rsidRDefault="00F166B8" w:rsidP="00F166B8">
      <w:pPr>
        <w:spacing w:after="120" w:line="360" w:lineRule="auto"/>
        <w:jc w:val="both"/>
        <w:rPr>
          <w:rFonts w:cstheme="minorHAnsi"/>
        </w:rPr>
      </w:pPr>
      <w:r w:rsidRPr="006B5EB2">
        <w:rPr>
          <w:rFonts w:cstheme="minorHAnsi"/>
        </w:rPr>
        <w:t xml:space="preserve">Ettlingen, im Dezember 2022 </w:t>
      </w:r>
      <w:bookmarkStart w:id="0" w:name="OLE_LINK6"/>
      <w:bookmarkStart w:id="1" w:name="OLE_LINK5"/>
      <w:r w:rsidRPr="006B5EB2">
        <w:rPr>
          <w:rFonts w:cstheme="minorHAnsi"/>
        </w:rPr>
        <w:t xml:space="preserve">– AfB gGmbH expandiert weiter und fördert dadurch Kreislaufwirtschaft in der IT sowie Arbeitsplätze für Menschen mit Behinderung. Seit diesem Jahr gehört Apollo zu den mehr als 1.600 Partnerunternehmen, deren gut erhaltene Hardware die gemeinnützige GmbH wiederaufbereitet und erneut in den Umlauf bringt. </w:t>
      </w:r>
      <w:r w:rsidRPr="006B5EB2">
        <w:rPr>
          <w:rFonts w:cstheme="minorHAnsi"/>
          <w:iCs/>
          <w:lang w:val="de-AT"/>
        </w:rPr>
        <w:t xml:space="preserve">Die längere Nutzungsdauer von Notebooks, Tablets, Smartphones und Zubehör verringert Elektroschrott, reduziert den Ausstoß von Treibhausgasen und schont wertvolle Ressourcen. </w:t>
      </w:r>
    </w:p>
    <w:p w:rsidR="00F166B8" w:rsidRPr="006B5EB2" w:rsidRDefault="00F166B8" w:rsidP="00F166B8">
      <w:pPr>
        <w:spacing w:after="120" w:line="360" w:lineRule="auto"/>
        <w:jc w:val="both"/>
        <w:rPr>
          <w:rFonts w:cstheme="minorHAnsi"/>
        </w:rPr>
      </w:pPr>
      <w:r w:rsidRPr="006B5EB2">
        <w:rPr>
          <w:rFonts w:cstheme="minorHAnsi"/>
          <w:iCs/>
          <w:lang w:val="de-AT"/>
        </w:rPr>
        <w:t>So sind auch die ökologischen Auswirkungen der Zusammenarbeit mit Apollo bereits deutlich sichtbar: Im Zeitraum April bis Mitte November hat Apollo rund 1.000 Geräte an den IT-</w:t>
      </w:r>
      <w:proofErr w:type="spellStart"/>
      <w:r w:rsidRPr="006B5EB2">
        <w:rPr>
          <w:rFonts w:cstheme="minorHAnsi"/>
          <w:iCs/>
          <w:lang w:val="de-AT"/>
        </w:rPr>
        <w:t>Refurbisher</w:t>
      </w:r>
      <w:proofErr w:type="spellEnd"/>
      <w:r w:rsidRPr="006B5EB2">
        <w:rPr>
          <w:rFonts w:cstheme="minorHAnsi"/>
          <w:iCs/>
          <w:lang w:val="de-AT"/>
        </w:rPr>
        <w:t xml:space="preserve"> übergeben, wovon die Hälfte wiederverwertet werden konnte. Dadurch wurden unter anderem mehr als 50.000 kg CO</w:t>
      </w:r>
      <w:r w:rsidRPr="006B5EB2">
        <w:rPr>
          <w:rFonts w:cstheme="minorHAnsi"/>
          <w:iCs/>
          <w:vertAlign w:val="subscript"/>
          <w:lang w:val="de-AT"/>
        </w:rPr>
        <w:t>2</w:t>
      </w:r>
      <w:r w:rsidRPr="006B5EB2">
        <w:rPr>
          <w:rFonts w:cstheme="minorHAnsi"/>
          <w:iCs/>
          <w:lang w:val="de-AT"/>
        </w:rPr>
        <w:t>–Emissionen, 192.590 kWh Primärenergie, 373.590 Liter Wasser und 35.921 Kilogramm Rohstoffe im Vergleich zur Neuproduktion eingespart.</w:t>
      </w:r>
      <w:r w:rsidRPr="006B5EB2">
        <w:rPr>
          <w:rFonts w:cstheme="minorHAnsi"/>
          <w:lang w:val="de-AT"/>
        </w:rPr>
        <w:t xml:space="preserve"> </w:t>
      </w:r>
      <w:r w:rsidRPr="006B5EB2">
        <w:rPr>
          <w:rFonts w:cstheme="minorHAnsi"/>
        </w:rPr>
        <w:t>Den ökologischen und sozialen Beitrag durch das IT-</w:t>
      </w:r>
      <w:proofErr w:type="spellStart"/>
      <w:r w:rsidRPr="006B5EB2">
        <w:rPr>
          <w:rFonts w:cstheme="minorHAnsi"/>
        </w:rPr>
        <w:t>Remarketing</w:t>
      </w:r>
      <w:proofErr w:type="spellEnd"/>
      <w:r w:rsidRPr="006B5EB2">
        <w:rPr>
          <w:rFonts w:cstheme="minorHAnsi"/>
        </w:rPr>
        <w:t xml:space="preserve"> weist AfB durch eine Wirkungsurkunde aus.</w:t>
      </w:r>
    </w:p>
    <w:p w:rsidR="00F166B8" w:rsidRPr="006B5EB2" w:rsidRDefault="00F166B8" w:rsidP="00F166B8">
      <w:pPr>
        <w:spacing w:after="120" w:line="360" w:lineRule="auto"/>
        <w:jc w:val="both"/>
        <w:rPr>
          <w:rFonts w:cstheme="minorHAnsi"/>
          <w:iCs/>
          <w:lang w:val="de-AT"/>
        </w:rPr>
      </w:pPr>
      <w:r w:rsidRPr="006B5EB2">
        <w:rPr>
          <w:rFonts w:cstheme="minorHAnsi"/>
          <w:iCs/>
          <w:lang w:val="de-AT"/>
        </w:rPr>
        <w:t>„</w:t>
      </w:r>
      <w:r w:rsidRPr="006B5EB2">
        <w:rPr>
          <w:rFonts w:cstheme="minorHAnsi"/>
          <w:i/>
          <w:lang w:val="de-AT"/>
        </w:rPr>
        <w:t>Das Besondere an der Partnerschaft zwischen Apollo und AfB ist das gelungene Zusammenspiel aus Ressourcenschutz und Inklusion. So schaffen wir doppelten Mehrwert: für die Umwelt und die Gesellschaft. Eine ideale Ergänzung zu den bisherigen Nachhaltigkeitsmaßnahmen von Apollo</w:t>
      </w:r>
      <w:r w:rsidRPr="006B5EB2">
        <w:rPr>
          <w:rFonts w:cstheme="minorHAnsi"/>
          <w:iCs/>
          <w:lang w:val="de-AT"/>
        </w:rPr>
        <w:t xml:space="preserve">“, sagt Dr. Jörg </w:t>
      </w:r>
      <w:proofErr w:type="spellStart"/>
      <w:r w:rsidRPr="006B5EB2">
        <w:rPr>
          <w:rFonts w:cstheme="minorHAnsi"/>
          <w:iCs/>
          <w:lang w:val="de-AT"/>
        </w:rPr>
        <w:t>Ehmer</w:t>
      </w:r>
      <w:proofErr w:type="spellEnd"/>
      <w:r w:rsidRPr="006B5EB2">
        <w:rPr>
          <w:rFonts w:cstheme="minorHAnsi"/>
          <w:iCs/>
          <w:lang w:val="de-AT"/>
        </w:rPr>
        <w:t xml:space="preserve">, CEO Apollo. </w:t>
      </w:r>
    </w:p>
    <w:p w:rsidR="00F166B8" w:rsidRPr="006B5EB2" w:rsidRDefault="00F166B8" w:rsidP="00F166B8">
      <w:pPr>
        <w:spacing w:after="120" w:line="360" w:lineRule="auto"/>
        <w:jc w:val="both"/>
        <w:rPr>
          <w:rFonts w:cstheme="minorHAnsi"/>
          <w:iCs/>
        </w:rPr>
      </w:pPr>
      <w:r w:rsidRPr="006B5EB2">
        <w:rPr>
          <w:rFonts w:cstheme="minorHAnsi"/>
          <w:iCs/>
        </w:rPr>
        <w:t>„</w:t>
      </w:r>
      <w:r w:rsidRPr="006B5EB2">
        <w:rPr>
          <w:rFonts w:cstheme="minorHAnsi"/>
          <w:i/>
        </w:rPr>
        <w:t>Ich freue mich sehr über die Kooperation mit Apollo</w:t>
      </w:r>
      <w:r w:rsidRPr="006B5EB2">
        <w:rPr>
          <w:rFonts w:cstheme="minorHAnsi"/>
          <w:iCs/>
        </w:rPr>
        <w:t>“, ergänzt Daniel Büchle, Geschäftsführer der AfB gGmbH, deren Belegschaft zu mehr als 45 Prozent aus Menschen mit Behinderung besteht. „</w:t>
      </w:r>
      <w:r w:rsidRPr="006B5EB2">
        <w:rPr>
          <w:rFonts w:cstheme="minorHAnsi"/>
          <w:i/>
        </w:rPr>
        <w:t>Dank solch starker Partner können wir unser Engagement für soziale Gerechtigkeit und Klimaschutz vorantreiben</w:t>
      </w:r>
      <w:r w:rsidRPr="006B5EB2">
        <w:rPr>
          <w:rFonts w:cstheme="minorHAnsi"/>
          <w:iCs/>
        </w:rPr>
        <w:t>.“</w:t>
      </w:r>
    </w:p>
    <w:p w:rsidR="00BE767A" w:rsidRPr="006B5EB2" w:rsidRDefault="00F166B8" w:rsidP="006B5EB2">
      <w:pPr>
        <w:spacing w:after="120" w:line="360" w:lineRule="auto"/>
        <w:jc w:val="both"/>
        <w:rPr>
          <w:rFonts w:cstheme="minorHAnsi"/>
          <w:iCs/>
        </w:rPr>
      </w:pPr>
      <w:r w:rsidRPr="006B5EB2">
        <w:rPr>
          <w:rFonts w:cstheme="minorHAnsi"/>
          <w:iCs/>
        </w:rPr>
        <w:t>Für sein Green-IT- und Inklusions-Konzept wurde AfB bereits mehrfach ausgezeichnet, zuletzt mit dem DEKRA Award 2022 in der Kategorie „</w:t>
      </w:r>
      <w:proofErr w:type="spellStart"/>
      <w:r w:rsidRPr="006B5EB2">
        <w:rPr>
          <w:rFonts w:cstheme="minorHAnsi"/>
          <w:iCs/>
        </w:rPr>
        <w:t>Sustainability</w:t>
      </w:r>
      <w:proofErr w:type="spellEnd"/>
      <w:r w:rsidRPr="006B5EB2">
        <w:rPr>
          <w:rFonts w:cstheme="minorHAnsi"/>
          <w:iCs/>
        </w:rPr>
        <w:t xml:space="preserve">“ und dem Wirtschaftspreis Schwarzer Löwe im </w:t>
      </w:r>
      <w:r w:rsidRPr="006B5EB2">
        <w:rPr>
          <w:rFonts w:cstheme="minorHAnsi"/>
          <w:iCs/>
        </w:rPr>
        <w:lastRenderedPageBreak/>
        <w:t>Bereich „</w:t>
      </w:r>
      <w:proofErr w:type="spellStart"/>
      <w:r w:rsidRPr="006B5EB2">
        <w:rPr>
          <w:rFonts w:cstheme="minorHAnsi"/>
          <w:iCs/>
        </w:rPr>
        <w:t>Diversity</w:t>
      </w:r>
      <w:proofErr w:type="spellEnd"/>
      <w:r w:rsidRPr="006B5EB2">
        <w:rPr>
          <w:rFonts w:cstheme="minorHAnsi"/>
          <w:iCs/>
        </w:rPr>
        <w:t xml:space="preserve"> </w:t>
      </w:r>
      <w:proofErr w:type="gramStart"/>
      <w:r w:rsidRPr="006B5EB2">
        <w:rPr>
          <w:rFonts w:cstheme="minorHAnsi"/>
          <w:iCs/>
        </w:rPr>
        <w:t>Human</w:t>
      </w:r>
      <w:proofErr w:type="gramEnd"/>
      <w:r w:rsidRPr="006B5EB2">
        <w:rPr>
          <w:rFonts w:cstheme="minorHAnsi"/>
          <w:iCs/>
        </w:rPr>
        <w:t xml:space="preserve"> Resources“. Aktuell ist AfB für den German SDG Award in der Kategorie Unternehmen nominiert.</w:t>
      </w:r>
      <w:bookmarkEnd w:id="0"/>
      <w:bookmarkEnd w:id="1"/>
    </w:p>
    <w:p w:rsidR="00BE767A" w:rsidRPr="006B5EB2" w:rsidRDefault="00BE767A" w:rsidP="00A845B4">
      <w:pPr>
        <w:spacing w:line="276" w:lineRule="auto"/>
        <w:rPr>
          <w:rFonts w:cstheme="minorHAnsi"/>
        </w:rPr>
      </w:pPr>
    </w:p>
    <w:p w:rsidR="000806FE" w:rsidRDefault="000806FE" w:rsidP="000806FE">
      <w:pPr>
        <w:spacing w:line="276" w:lineRule="auto"/>
        <w:rPr>
          <w:rFonts w:cstheme="minorHAnsi"/>
          <w:i/>
          <w:iCs/>
        </w:rPr>
      </w:pPr>
    </w:p>
    <w:p w:rsidR="006B5EB2" w:rsidRPr="006B5EB2" w:rsidRDefault="006B5EB2" w:rsidP="000806FE">
      <w:pPr>
        <w:spacing w:line="276" w:lineRule="auto"/>
        <w:rPr>
          <w:rFonts w:cstheme="minorHAnsi"/>
          <w:i/>
          <w:iCs/>
        </w:rPr>
      </w:pPr>
    </w:p>
    <w:p w:rsidR="000806FE" w:rsidRPr="006B5EB2" w:rsidRDefault="000806FE" w:rsidP="000806FE">
      <w:pPr>
        <w:spacing w:line="276" w:lineRule="auto"/>
        <w:rPr>
          <w:rFonts w:cstheme="minorHAnsi"/>
        </w:rPr>
      </w:pPr>
      <w:r w:rsidRPr="006B5EB2">
        <w:rPr>
          <w:rFonts w:cstheme="minorHAnsi"/>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6B5EB2">
        <w:rPr>
          <w:rFonts w:cstheme="minorHAnsi"/>
          <w:b/>
          <w:bCs/>
          <w:i/>
          <w:iCs/>
        </w:rPr>
        <w:t>AfB Pressebereich</w:t>
      </w:r>
      <w:r w:rsidRPr="006B5EB2">
        <w:rPr>
          <w:rFonts w:cstheme="minorHAnsi"/>
          <w:i/>
          <w:iCs/>
        </w:rPr>
        <w:t xml:space="preserve">: Hier finden Sie honorarfreies </w:t>
      </w:r>
      <w:r w:rsidRPr="006B5EB2">
        <w:rPr>
          <w:rFonts w:cstheme="minorHAnsi"/>
          <w:i/>
          <w:iCs/>
        </w:rPr>
        <w:br/>
        <w:t>Fotomaterial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 xml:space="preserve">Über AfB social &amp; </w:t>
                            </w:r>
                            <w:proofErr w:type="spellStart"/>
                            <w:r w:rsidRPr="00BE767A">
                              <w:rPr>
                                <w:b/>
                                <w:bCs/>
                                <w:color w:val="404040" w:themeColor="text1" w:themeTint="BF"/>
                              </w:rPr>
                              <w:t>green</w:t>
                            </w:r>
                            <w:proofErr w:type="spellEnd"/>
                            <w:r w:rsidRPr="00BE767A">
                              <w:rPr>
                                <w:b/>
                                <w:bCs/>
                                <w:color w:val="404040" w:themeColor="text1" w:themeTint="BF"/>
                              </w:rPr>
                              <w:t xml:space="preserve"> IT</w:t>
                            </w:r>
                          </w:p>
                          <w:p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bookmarkStart w:id="1" w:name="_GoBack"/>
                      <w:bookmarkEnd w:id="1"/>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bookmarkStart w:id="2" w:name="_GoBack"/>
      <w:bookmarkEnd w:id="2"/>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4943475</wp:posOffset>
              </wp:positionH>
              <wp:positionV relativeFrom="paragraph">
                <wp:posOffset>-584835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7F39FE"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r>
                          <w:r w:rsidR="007F39FE">
                            <w:rPr>
                              <w:color w:val="FFFFFF" w:themeColor="background1"/>
                              <w:sz w:val="18"/>
                              <w:szCs w:val="18"/>
                            </w:rPr>
                            <w:t>Felicitas Mackert</w:t>
                          </w:r>
                        </w:p>
                        <w:p w:rsidR="0047691F" w:rsidRPr="007F39FE" w:rsidRDefault="0047691F" w:rsidP="0047691F">
                          <w:pPr>
                            <w:rPr>
                              <w:color w:val="FFFFFF" w:themeColor="background1"/>
                              <w:sz w:val="18"/>
                              <w:szCs w:val="18"/>
                            </w:rPr>
                          </w:pPr>
                          <w:r w:rsidRPr="007F39FE">
                            <w:rPr>
                              <w:color w:val="FFFFFF" w:themeColor="background1"/>
                              <w:sz w:val="18"/>
                              <w:szCs w:val="18"/>
                            </w:rPr>
                            <w:t xml:space="preserve">Carl-Metz-Str. </w:t>
                          </w:r>
                          <w:r w:rsidRPr="00D11F3F">
                            <w:rPr>
                              <w:color w:val="FFFFFF" w:themeColor="background1"/>
                              <w:sz w:val="18"/>
                              <w:szCs w:val="18"/>
                            </w:rPr>
                            <w:t>4</w:t>
                          </w:r>
                          <w:r w:rsidR="007F39FE">
                            <w:rPr>
                              <w:color w:val="FFFFFF" w:themeColor="background1"/>
                              <w:sz w:val="18"/>
                              <w:szCs w:val="18"/>
                            </w:rPr>
                            <w:tab/>
                          </w:r>
                          <w:r w:rsidR="007F39FE" w:rsidRPr="007F39FE">
                            <w:rPr>
                              <w:color w:val="FFFFFF" w:themeColor="background1"/>
                              <w:sz w:val="18"/>
                              <w:szCs w:val="18"/>
                            </w:rPr>
                            <w:t>Felicitas.Mackert</w:t>
                          </w:r>
                          <w:r w:rsidRPr="007F39FE">
                            <w:rPr>
                              <w:color w:val="FFFFFF" w:themeColor="background1"/>
                              <w:sz w:val="18"/>
                              <w:szCs w:val="18"/>
                            </w:rPr>
                            <w:t>@afb-group.eu</w:t>
                          </w:r>
                          <w:r w:rsidRPr="00D11F3F">
                            <w:rPr>
                              <w:color w:val="FFFFFF" w:themeColor="background1"/>
                              <w:sz w:val="18"/>
                              <w:szCs w:val="18"/>
                            </w:rPr>
                            <w:t xml:space="preserve">  </w:t>
                          </w:r>
                        </w:p>
                        <w:p w:rsidR="0047691F" w:rsidRPr="007F39FE" w:rsidRDefault="007F39FE" w:rsidP="0047691F">
                          <w:pPr>
                            <w:rPr>
                              <w:color w:val="FFFFFF" w:themeColor="background1"/>
                              <w:sz w:val="18"/>
                              <w:szCs w:val="18"/>
                            </w:rPr>
                          </w:pPr>
                          <w:r w:rsidRPr="007F39FE">
                            <w:rPr>
                              <w:color w:val="FFFFFF" w:themeColor="background1"/>
                              <w:sz w:val="18"/>
                              <w:szCs w:val="18"/>
                            </w:rPr>
                            <w:t>76275 Ettlingen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89.25pt;margin-top:-46.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7F39FE"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r>
                    <w:r w:rsidR="007F39FE">
                      <w:rPr>
                        <w:color w:val="FFFFFF" w:themeColor="background1"/>
                        <w:sz w:val="18"/>
                        <w:szCs w:val="18"/>
                      </w:rPr>
                      <w:t>Felicitas Mackert</w:t>
                    </w:r>
                  </w:p>
                  <w:p w:rsidR="0047691F" w:rsidRPr="007F39FE" w:rsidRDefault="0047691F" w:rsidP="0047691F">
                    <w:pPr>
                      <w:rPr>
                        <w:color w:val="FFFFFF" w:themeColor="background1"/>
                        <w:sz w:val="18"/>
                        <w:szCs w:val="18"/>
                      </w:rPr>
                    </w:pPr>
                    <w:r w:rsidRPr="007F39FE">
                      <w:rPr>
                        <w:color w:val="FFFFFF" w:themeColor="background1"/>
                        <w:sz w:val="18"/>
                        <w:szCs w:val="18"/>
                      </w:rPr>
                      <w:t xml:space="preserve">Carl-Metz-Str. </w:t>
                    </w:r>
                    <w:r w:rsidRPr="00D11F3F">
                      <w:rPr>
                        <w:color w:val="FFFFFF" w:themeColor="background1"/>
                        <w:sz w:val="18"/>
                        <w:szCs w:val="18"/>
                      </w:rPr>
                      <w:t>4</w:t>
                    </w:r>
                    <w:r w:rsidR="007F39FE">
                      <w:rPr>
                        <w:color w:val="FFFFFF" w:themeColor="background1"/>
                        <w:sz w:val="18"/>
                        <w:szCs w:val="18"/>
                      </w:rPr>
                      <w:tab/>
                    </w:r>
                    <w:r w:rsidR="007F39FE" w:rsidRPr="007F39FE">
                      <w:rPr>
                        <w:color w:val="FFFFFF" w:themeColor="background1"/>
                        <w:sz w:val="18"/>
                        <w:szCs w:val="18"/>
                      </w:rPr>
                      <w:t>Felicitas.Mackert</w:t>
                    </w:r>
                    <w:r w:rsidRPr="007F39FE">
                      <w:rPr>
                        <w:color w:val="FFFFFF" w:themeColor="background1"/>
                        <w:sz w:val="18"/>
                        <w:szCs w:val="18"/>
                      </w:rPr>
                      <w:t>@afb-group.eu</w:t>
                    </w:r>
                    <w:r w:rsidRPr="00D11F3F">
                      <w:rPr>
                        <w:color w:val="FFFFFF" w:themeColor="background1"/>
                        <w:sz w:val="18"/>
                        <w:szCs w:val="18"/>
                      </w:rPr>
                      <w:t xml:space="preserve">  </w:t>
                    </w:r>
                  </w:p>
                  <w:p w:rsidR="0047691F" w:rsidRPr="007F39FE" w:rsidRDefault="007F39FE" w:rsidP="0047691F">
                    <w:pPr>
                      <w:rPr>
                        <w:color w:val="FFFFFF" w:themeColor="background1"/>
                        <w:sz w:val="18"/>
                        <w:szCs w:val="18"/>
                      </w:rPr>
                    </w:pPr>
                    <w:r w:rsidRPr="007F39FE">
                      <w:rPr>
                        <w:color w:val="FFFFFF" w:themeColor="background1"/>
                        <w:sz w:val="18"/>
                        <w:szCs w:val="18"/>
                      </w:rPr>
                      <w:t>76275 Ettlingen</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B5ACD"/>
    <w:multiLevelType w:val="hybridMultilevel"/>
    <w:tmpl w:val="5718B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F3469"/>
    <w:rsid w:val="00337E1A"/>
    <w:rsid w:val="0039081A"/>
    <w:rsid w:val="00421687"/>
    <w:rsid w:val="00424261"/>
    <w:rsid w:val="0042739E"/>
    <w:rsid w:val="0047691F"/>
    <w:rsid w:val="00492D03"/>
    <w:rsid w:val="00521158"/>
    <w:rsid w:val="006674E5"/>
    <w:rsid w:val="00676C5E"/>
    <w:rsid w:val="006B5EB2"/>
    <w:rsid w:val="006F070B"/>
    <w:rsid w:val="00735D5A"/>
    <w:rsid w:val="007E0E20"/>
    <w:rsid w:val="007F39FE"/>
    <w:rsid w:val="008625F6"/>
    <w:rsid w:val="0089500D"/>
    <w:rsid w:val="008E43CD"/>
    <w:rsid w:val="008E7035"/>
    <w:rsid w:val="00967344"/>
    <w:rsid w:val="009A2D6E"/>
    <w:rsid w:val="009C3426"/>
    <w:rsid w:val="009F6C1F"/>
    <w:rsid w:val="00A6101E"/>
    <w:rsid w:val="00A845B4"/>
    <w:rsid w:val="00AF7AE8"/>
    <w:rsid w:val="00B122B2"/>
    <w:rsid w:val="00BC1148"/>
    <w:rsid w:val="00BE767A"/>
    <w:rsid w:val="00C70C0F"/>
    <w:rsid w:val="00C86E3E"/>
    <w:rsid w:val="00CA0FFF"/>
    <w:rsid w:val="00CF0EF0"/>
    <w:rsid w:val="00D11F3F"/>
    <w:rsid w:val="00D5241E"/>
    <w:rsid w:val="00D9003C"/>
    <w:rsid w:val="00DA27F8"/>
    <w:rsid w:val="00DD5658"/>
    <w:rsid w:val="00DD762F"/>
    <w:rsid w:val="00DE60BE"/>
    <w:rsid w:val="00E31D67"/>
    <w:rsid w:val="00E55ACE"/>
    <w:rsid w:val="00E71A01"/>
    <w:rsid w:val="00EC41D7"/>
    <w:rsid w:val="00F12E2C"/>
    <w:rsid w:val="00F166B8"/>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FB9FB"/>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54660">
      <w:bodyDiv w:val="1"/>
      <w:marLeft w:val="0"/>
      <w:marRight w:val="0"/>
      <w:marTop w:val="0"/>
      <w:marBottom w:val="0"/>
      <w:divBdr>
        <w:top w:val="none" w:sz="0" w:space="0" w:color="auto"/>
        <w:left w:val="none" w:sz="0" w:space="0" w:color="auto"/>
        <w:bottom w:val="none" w:sz="0" w:space="0" w:color="auto"/>
        <w:right w:val="none" w:sz="0" w:space="0" w:color="auto"/>
      </w:divBdr>
    </w:div>
    <w:div w:id="475219046">
      <w:bodyDiv w:val="1"/>
      <w:marLeft w:val="0"/>
      <w:marRight w:val="0"/>
      <w:marTop w:val="0"/>
      <w:marBottom w:val="0"/>
      <w:divBdr>
        <w:top w:val="none" w:sz="0" w:space="0" w:color="auto"/>
        <w:left w:val="none" w:sz="0" w:space="0" w:color="auto"/>
        <w:bottom w:val="none" w:sz="0" w:space="0" w:color="auto"/>
        <w:right w:val="none" w:sz="0" w:space="0" w:color="auto"/>
      </w:divBdr>
    </w:div>
    <w:div w:id="71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E544-ADC3-457D-B2AB-0128A9DC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Mackert, Felicitas</cp:lastModifiedBy>
  <cp:revision>4</cp:revision>
  <dcterms:created xsi:type="dcterms:W3CDTF">2022-12-01T09:16:00Z</dcterms:created>
  <dcterms:modified xsi:type="dcterms:W3CDTF">2022-12-01T09:23:00Z</dcterms:modified>
</cp:coreProperties>
</file>