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4109F" w14:textId="77777777" w:rsidR="00CB293D" w:rsidRPr="0089500D" w:rsidRDefault="00BE767A">
      <w:pPr>
        <w:rPr>
          <w:color w:val="70AD47" w:themeColor="accent6"/>
        </w:rPr>
      </w:pPr>
      <w:r w:rsidRPr="0089500D">
        <w:rPr>
          <w:color w:val="70AD47" w:themeColor="accent6"/>
        </w:rPr>
        <w:t>Pressemitteilung,</w:t>
      </w:r>
      <w:r w:rsidR="00C1215D">
        <w:rPr>
          <w:color w:val="70AD47" w:themeColor="accent6"/>
        </w:rPr>
        <w:t xml:space="preserve"> Berlin, 30.08.</w:t>
      </w:r>
      <w:r w:rsidRPr="0089500D">
        <w:rPr>
          <w:color w:val="70AD47" w:themeColor="accent6"/>
        </w:rPr>
        <w:t>202</w:t>
      </w:r>
      <w:r w:rsidR="00BC1148">
        <w:rPr>
          <w:color w:val="70AD47" w:themeColor="accent6"/>
        </w:rPr>
        <w:t>2</w:t>
      </w:r>
    </w:p>
    <w:p w14:paraId="5E3E944D" w14:textId="77777777" w:rsidR="00BE767A" w:rsidRDefault="00BE767A"/>
    <w:p w14:paraId="21CC476F" w14:textId="77777777" w:rsidR="00BE767A" w:rsidRDefault="00BE767A"/>
    <w:p w14:paraId="34DD31A9" w14:textId="77777777" w:rsidR="00BE767A" w:rsidRPr="00A845B4" w:rsidRDefault="00C1215D" w:rsidP="00C1215D">
      <w:pPr>
        <w:rPr>
          <w:b/>
          <w:bCs/>
        </w:rPr>
      </w:pPr>
      <w:r w:rsidRPr="00C1215D">
        <w:rPr>
          <w:b/>
          <w:bCs/>
          <w:color w:val="7F7F7F" w:themeColor="text1" w:themeTint="80"/>
          <w:sz w:val="36"/>
          <w:szCs w:val="36"/>
        </w:rPr>
        <w:t xml:space="preserve">Digital </w:t>
      </w:r>
      <w:proofErr w:type="spellStart"/>
      <w:r w:rsidRPr="00C1215D">
        <w:rPr>
          <w:b/>
          <w:bCs/>
          <w:color w:val="7F7F7F" w:themeColor="text1" w:themeTint="80"/>
          <w:sz w:val="36"/>
          <w:szCs w:val="36"/>
        </w:rPr>
        <w:t>Social</w:t>
      </w:r>
      <w:proofErr w:type="spellEnd"/>
      <w:r w:rsidRPr="00C1215D">
        <w:rPr>
          <w:b/>
          <w:bCs/>
          <w:color w:val="7F7F7F" w:themeColor="text1" w:themeTint="80"/>
          <w:sz w:val="36"/>
          <w:szCs w:val="36"/>
        </w:rPr>
        <w:t xml:space="preserve"> Award 2022: Die Gewinner stehen fest </w:t>
      </w:r>
    </w:p>
    <w:p w14:paraId="24C6ED0C" w14:textId="77777777" w:rsidR="000806FE" w:rsidRPr="000806FE" w:rsidRDefault="00C1215D" w:rsidP="000806FE">
      <w:pPr>
        <w:spacing w:after="120" w:line="240" w:lineRule="auto"/>
        <w:rPr>
          <w:b/>
          <w:bCs/>
          <w:sz w:val="24"/>
          <w:szCs w:val="24"/>
        </w:rPr>
      </w:pPr>
      <w:r w:rsidRPr="00C1215D">
        <w:rPr>
          <w:b/>
          <w:bCs/>
          <w:sz w:val="24"/>
          <w:szCs w:val="24"/>
        </w:rPr>
        <w:t xml:space="preserve">Preisverleihung am 31. August 2022 in Berlin und via Livestream </w:t>
      </w:r>
    </w:p>
    <w:p w14:paraId="7E80B83A" w14:textId="77777777" w:rsidR="00BE767A" w:rsidRPr="00C1215D" w:rsidRDefault="00BE767A"/>
    <w:p w14:paraId="2B28853A" w14:textId="77777777" w:rsidR="00BE767A" w:rsidRPr="00EC41D7" w:rsidRDefault="00C1215D" w:rsidP="00A845B4">
      <w:pPr>
        <w:spacing w:line="276" w:lineRule="auto"/>
      </w:pPr>
      <w:r w:rsidRPr="00C1215D">
        <w:t xml:space="preserve">Der neue Digital </w:t>
      </w:r>
      <w:proofErr w:type="spellStart"/>
      <w:r w:rsidRPr="00C1215D">
        <w:t>Social</w:t>
      </w:r>
      <w:proofErr w:type="spellEnd"/>
      <w:r w:rsidRPr="00C1215D">
        <w:t xml:space="preserve"> Award hat die ersten Gewinner. In vier Kategorien zeichnet der dotierte Award Ideen aus, die Digitalisierung und Soziales gesellschaftsfördernd zusammenbringen. Gesucht wurden digitale Lösungen wie Apps, Software oder Websites in vier Kategorien. Die Preisverleihung findet im Beisein der Initiatoren Siemens, Orange Business Services, Capgemini und AfB </w:t>
      </w:r>
      <w:proofErr w:type="spellStart"/>
      <w:r w:rsidRPr="00C1215D">
        <w:t>green</w:t>
      </w:r>
      <w:proofErr w:type="spellEnd"/>
      <w:r w:rsidRPr="00C1215D">
        <w:t xml:space="preserve"> &amp; social IT in Berlin und via Livestream statt.</w:t>
      </w:r>
    </w:p>
    <w:p w14:paraId="4C8BDB29" w14:textId="77777777" w:rsidR="00BE767A" w:rsidRPr="00C1215D" w:rsidRDefault="00BE767A" w:rsidP="00A845B4">
      <w:pPr>
        <w:spacing w:line="276" w:lineRule="auto"/>
      </w:pPr>
    </w:p>
    <w:p w14:paraId="2C638C9C" w14:textId="77777777" w:rsidR="00C1215D" w:rsidRDefault="00C1215D" w:rsidP="00C1215D">
      <w:r>
        <w:t xml:space="preserve">Die Jury, bestehend aus den vier Initiatoren des Digital </w:t>
      </w:r>
      <w:proofErr w:type="spellStart"/>
      <w:r>
        <w:t>Social</w:t>
      </w:r>
      <w:proofErr w:type="spellEnd"/>
      <w:r>
        <w:t xml:space="preserve"> Awards sowie der beteiligten Schirmherren, freut sich über knapp 120 eingegangene Bewerbungen von digital und sozial affinen Projekten und Initiativen. „Wir sind überwältigt von der Resonanz auf die Erstauflage des Awards“, so Jurymitglied Aline Windhab-</w:t>
      </w:r>
      <w:proofErr w:type="spellStart"/>
      <w:r>
        <w:t>Bisson</w:t>
      </w:r>
      <w:proofErr w:type="spellEnd"/>
      <w:r>
        <w:t xml:space="preserve">, International Business CSR-Beauftragte bei Orange Business Services in Deutschland. „Mehr als 100 Ideen, Anwendungen, Apps und Konzepte, die einen echten gesellschaftlichen Mehrwert bieten, stellten unsere Jury vor die Qual der Wahl.“  </w:t>
      </w:r>
    </w:p>
    <w:p w14:paraId="021618EA" w14:textId="77777777" w:rsidR="00C1215D" w:rsidRDefault="00C1215D" w:rsidP="00C1215D"/>
    <w:p w14:paraId="24C66D20" w14:textId="77777777" w:rsidR="00C1215D" w:rsidRDefault="00C1215D" w:rsidP="00C1215D">
      <w:r>
        <w:t xml:space="preserve">Dies sind die Gewinner des Digital </w:t>
      </w:r>
      <w:proofErr w:type="spellStart"/>
      <w:r>
        <w:t>Social</w:t>
      </w:r>
      <w:proofErr w:type="spellEnd"/>
      <w:r>
        <w:t xml:space="preserve"> Award 2022 im Einzelnen: </w:t>
      </w:r>
    </w:p>
    <w:p w14:paraId="6B552D3B" w14:textId="77777777" w:rsidR="00C1215D" w:rsidRDefault="00C1215D" w:rsidP="00C1215D">
      <w:pPr>
        <w:rPr>
          <w:b/>
          <w:bCs/>
        </w:rPr>
        <w:sectPr w:rsidR="00C1215D" w:rsidSect="00C1215D">
          <w:type w:val="continuous"/>
          <w:pgSz w:w="11906" w:h="16838"/>
          <w:pgMar w:top="1417" w:right="1417" w:bottom="1134" w:left="1417" w:header="708" w:footer="708" w:gutter="0"/>
          <w:cols w:space="720"/>
        </w:sectPr>
      </w:pPr>
    </w:p>
    <w:p w14:paraId="3DB521A7" w14:textId="77777777" w:rsidR="00C1215D" w:rsidRDefault="00C1215D" w:rsidP="00C1215D">
      <w:r>
        <w:rPr>
          <w:b/>
          <w:bCs/>
        </w:rPr>
        <w:t>Kategorie „Bildung &amp; Kultur“</w:t>
      </w:r>
    </w:p>
    <w:p w14:paraId="68D8C8D3" w14:textId="77777777" w:rsidR="00C1215D" w:rsidRDefault="00C1215D" w:rsidP="00C1215D">
      <w:pPr>
        <w:pStyle w:val="Listenabsatz"/>
        <w:numPr>
          <w:ilvl w:val="0"/>
          <w:numId w:val="2"/>
        </w:numPr>
        <w:spacing w:after="160" w:line="256" w:lineRule="auto"/>
      </w:pPr>
      <w:r>
        <w:t xml:space="preserve">Platz: </w:t>
      </w:r>
      <w:proofErr w:type="spellStart"/>
      <w:r>
        <w:t>Technovation</w:t>
      </w:r>
      <w:proofErr w:type="spellEnd"/>
      <w:r>
        <w:t xml:space="preserve"> Girls Germany</w:t>
      </w:r>
    </w:p>
    <w:p w14:paraId="5F9D3997" w14:textId="77777777" w:rsidR="00C1215D" w:rsidRDefault="00C1215D" w:rsidP="00C1215D">
      <w:pPr>
        <w:pStyle w:val="Listenabsatz"/>
        <w:numPr>
          <w:ilvl w:val="0"/>
          <w:numId w:val="2"/>
        </w:numPr>
        <w:spacing w:after="160" w:line="256" w:lineRule="auto"/>
      </w:pPr>
      <w:r>
        <w:t>Platz: Hacker School</w:t>
      </w:r>
    </w:p>
    <w:p w14:paraId="2DB7481F" w14:textId="77777777" w:rsidR="00C1215D" w:rsidRDefault="00C1215D" w:rsidP="00C1215D">
      <w:pPr>
        <w:pStyle w:val="Listenabsatz"/>
        <w:numPr>
          <w:ilvl w:val="0"/>
          <w:numId w:val="2"/>
        </w:numPr>
        <w:spacing w:after="160" w:line="256" w:lineRule="auto"/>
      </w:pPr>
      <w:r>
        <w:t xml:space="preserve">Platz: Virtueller </w:t>
      </w:r>
      <w:proofErr w:type="spellStart"/>
      <w:r>
        <w:t>Makerspace</w:t>
      </w:r>
      <w:proofErr w:type="spellEnd"/>
    </w:p>
    <w:p w14:paraId="6B56A72C" w14:textId="77777777" w:rsidR="00C1215D" w:rsidRDefault="00C1215D" w:rsidP="00C1215D">
      <w:pPr>
        <w:rPr>
          <w:b/>
          <w:bCs/>
        </w:rPr>
      </w:pPr>
      <w:r>
        <w:rPr>
          <w:b/>
          <w:bCs/>
        </w:rPr>
        <w:t>Kategorie „Inklusion &amp; Arbeitswelt“</w:t>
      </w:r>
    </w:p>
    <w:p w14:paraId="765841FC" w14:textId="77777777" w:rsidR="00C1215D" w:rsidRDefault="00C1215D" w:rsidP="00C1215D">
      <w:pPr>
        <w:pStyle w:val="Listenabsatz"/>
        <w:numPr>
          <w:ilvl w:val="0"/>
          <w:numId w:val="3"/>
        </w:numPr>
        <w:spacing w:after="160" w:line="256" w:lineRule="auto"/>
      </w:pPr>
      <w:r>
        <w:t xml:space="preserve">Platz: Azubi Digital </w:t>
      </w:r>
      <w:proofErr w:type="spellStart"/>
      <w:r>
        <w:t>Akadamie</w:t>
      </w:r>
      <w:proofErr w:type="spellEnd"/>
    </w:p>
    <w:p w14:paraId="32E85C41" w14:textId="39E6CF73" w:rsidR="00C1215D" w:rsidRDefault="00C1215D" w:rsidP="00C1215D">
      <w:pPr>
        <w:pStyle w:val="Listenabsatz"/>
        <w:numPr>
          <w:ilvl w:val="0"/>
          <w:numId w:val="3"/>
        </w:numPr>
        <w:spacing w:after="160" w:line="256" w:lineRule="auto"/>
      </w:pPr>
      <w:r>
        <w:t xml:space="preserve">Platz: </w:t>
      </w:r>
      <w:proofErr w:type="spellStart"/>
      <w:r w:rsidR="001043E8">
        <w:t>KulturLeben</w:t>
      </w:r>
      <w:proofErr w:type="spellEnd"/>
      <w:r w:rsidR="001043E8">
        <w:t xml:space="preserve"> Berlin - Neue Schritte der Kulturvermittlung für gehörlose Menschen</w:t>
      </w:r>
    </w:p>
    <w:p w14:paraId="1727FF42" w14:textId="4BACA946" w:rsidR="00C1215D" w:rsidRDefault="00C1215D" w:rsidP="00C1215D">
      <w:pPr>
        <w:pStyle w:val="Listenabsatz"/>
        <w:numPr>
          <w:ilvl w:val="0"/>
          <w:numId w:val="3"/>
        </w:numPr>
        <w:spacing w:after="160" w:line="256" w:lineRule="auto"/>
      </w:pPr>
      <w:r>
        <w:t xml:space="preserve">Platz: </w:t>
      </w:r>
      <w:r w:rsidR="001043E8">
        <w:t>Tür an Tür - Digitalfabrik | Dig</w:t>
      </w:r>
      <w:bookmarkStart w:id="0" w:name="_GoBack"/>
      <w:bookmarkEnd w:id="0"/>
      <w:r w:rsidR="001043E8">
        <w:t>italisierung x Integration</w:t>
      </w:r>
    </w:p>
    <w:p w14:paraId="7478520D" w14:textId="77777777" w:rsidR="00C1215D" w:rsidRDefault="00C1215D" w:rsidP="00C1215D">
      <w:pPr>
        <w:rPr>
          <w:b/>
          <w:bCs/>
        </w:rPr>
      </w:pPr>
      <w:r>
        <w:rPr>
          <w:b/>
          <w:bCs/>
        </w:rPr>
        <w:t>Kategorie „Sport &amp; Gesundheit“</w:t>
      </w:r>
    </w:p>
    <w:p w14:paraId="46F0BD13" w14:textId="77777777" w:rsidR="00C1215D" w:rsidRDefault="00C1215D" w:rsidP="00C1215D">
      <w:pPr>
        <w:pStyle w:val="Listenabsatz"/>
        <w:numPr>
          <w:ilvl w:val="0"/>
          <w:numId w:val="4"/>
        </w:numPr>
        <w:spacing w:after="160" w:line="256" w:lineRule="auto"/>
      </w:pPr>
      <w:r>
        <w:t>Platz: Inklusives Digitales Sportfest</w:t>
      </w:r>
    </w:p>
    <w:p w14:paraId="1C926197" w14:textId="77777777" w:rsidR="00C1215D" w:rsidRDefault="00C1215D" w:rsidP="00C1215D">
      <w:pPr>
        <w:pStyle w:val="Listenabsatz"/>
        <w:numPr>
          <w:ilvl w:val="0"/>
          <w:numId w:val="4"/>
        </w:numPr>
        <w:spacing w:after="160" w:line="256" w:lineRule="auto"/>
      </w:pPr>
      <w:r>
        <w:t xml:space="preserve">Platz: </w:t>
      </w:r>
      <w:proofErr w:type="spellStart"/>
      <w:r>
        <w:t>look</w:t>
      </w:r>
      <w:proofErr w:type="spellEnd"/>
      <w:r>
        <w:t xml:space="preserve"> </w:t>
      </w:r>
      <w:proofErr w:type="spellStart"/>
      <w:r>
        <w:t>good</w:t>
      </w:r>
      <w:proofErr w:type="spellEnd"/>
      <w:r>
        <w:t xml:space="preserve"> </w:t>
      </w:r>
      <w:proofErr w:type="spellStart"/>
      <w:r>
        <w:t>feel</w:t>
      </w:r>
      <w:proofErr w:type="spellEnd"/>
      <w:r>
        <w:t xml:space="preserve"> </w:t>
      </w:r>
      <w:proofErr w:type="spellStart"/>
      <w:r>
        <w:t>better</w:t>
      </w:r>
      <w:proofErr w:type="spellEnd"/>
      <w:r>
        <w:t xml:space="preserve"> Online Kosmetikseminare für </w:t>
      </w:r>
      <w:proofErr w:type="spellStart"/>
      <w:r>
        <w:t>Krebspatient:innen</w:t>
      </w:r>
      <w:proofErr w:type="spellEnd"/>
      <w:r>
        <w:t xml:space="preserve"> </w:t>
      </w:r>
    </w:p>
    <w:p w14:paraId="36B68F9C" w14:textId="77777777" w:rsidR="00C1215D" w:rsidRDefault="00C1215D" w:rsidP="00C1215D">
      <w:pPr>
        <w:pStyle w:val="Listenabsatz"/>
        <w:numPr>
          <w:ilvl w:val="0"/>
          <w:numId w:val="4"/>
        </w:numPr>
        <w:spacing w:after="160" w:line="256" w:lineRule="auto"/>
      </w:pPr>
      <w:r>
        <w:t xml:space="preserve">Platz: </w:t>
      </w:r>
      <w:proofErr w:type="spellStart"/>
      <w:r>
        <w:t>Libati</w:t>
      </w:r>
      <w:proofErr w:type="spellEnd"/>
    </w:p>
    <w:p w14:paraId="14B01E87" w14:textId="77777777" w:rsidR="00C1215D" w:rsidRDefault="00C1215D" w:rsidP="00C1215D">
      <w:pPr>
        <w:rPr>
          <w:b/>
          <w:bCs/>
        </w:rPr>
      </w:pPr>
      <w:r>
        <w:rPr>
          <w:b/>
          <w:bCs/>
        </w:rPr>
        <w:t>Kategorie „Innovation &amp; Zukunft“</w:t>
      </w:r>
    </w:p>
    <w:p w14:paraId="438FE621" w14:textId="77777777" w:rsidR="00C1215D" w:rsidRDefault="00C1215D" w:rsidP="00C1215D">
      <w:pPr>
        <w:pStyle w:val="Listenabsatz"/>
        <w:numPr>
          <w:ilvl w:val="0"/>
          <w:numId w:val="5"/>
        </w:numPr>
        <w:spacing w:after="160" w:line="256" w:lineRule="auto"/>
      </w:pPr>
      <w:r>
        <w:t xml:space="preserve">Platz: </w:t>
      </w:r>
      <w:proofErr w:type="spellStart"/>
      <w:r>
        <w:t>FragLovis</w:t>
      </w:r>
      <w:proofErr w:type="spellEnd"/>
      <w:r>
        <w:t xml:space="preserve"> - Entwicklung einer digitalen Sexualbildungsplattform inkl. Chatbot für Jugendliche</w:t>
      </w:r>
    </w:p>
    <w:p w14:paraId="027C459A" w14:textId="77777777" w:rsidR="00C1215D" w:rsidRDefault="00C1215D" w:rsidP="00C1215D">
      <w:pPr>
        <w:pStyle w:val="Listenabsatz"/>
        <w:numPr>
          <w:ilvl w:val="0"/>
          <w:numId w:val="5"/>
        </w:numPr>
        <w:spacing w:after="160" w:line="256" w:lineRule="auto"/>
      </w:pPr>
      <w:r>
        <w:t xml:space="preserve">Platz: </w:t>
      </w:r>
      <w:proofErr w:type="spellStart"/>
      <w:r>
        <w:t>WirHelfen</w:t>
      </w:r>
      <w:proofErr w:type="spellEnd"/>
      <w:r>
        <w:t xml:space="preserve"> </w:t>
      </w:r>
      <w:proofErr w:type="spellStart"/>
      <w:r>
        <w:t>Plattorm</w:t>
      </w:r>
      <w:proofErr w:type="spellEnd"/>
    </w:p>
    <w:p w14:paraId="7486CE9A" w14:textId="77777777" w:rsidR="00C1215D" w:rsidRDefault="00C1215D" w:rsidP="00C1215D">
      <w:pPr>
        <w:pStyle w:val="Listenabsatz"/>
        <w:numPr>
          <w:ilvl w:val="0"/>
          <w:numId w:val="5"/>
        </w:numPr>
        <w:spacing w:after="160" w:line="256" w:lineRule="auto"/>
      </w:pPr>
      <w:r>
        <w:t>Platz: MI4People</w:t>
      </w:r>
    </w:p>
    <w:p w14:paraId="72B0E9D9" w14:textId="77777777" w:rsidR="00C1215D" w:rsidRDefault="00C1215D" w:rsidP="00C1215D">
      <w:pPr>
        <w:sectPr w:rsidR="00C1215D">
          <w:type w:val="continuous"/>
          <w:pgSz w:w="11906" w:h="16838"/>
          <w:pgMar w:top="1417" w:right="1417" w:bottom="1134" w:left="1417" w:header="708" w:footer="708" w:gutter="0"/>
          <w:cols w:num="2" w:space="708"/>
        </w:sectPr>
      </w:pPr>
    </w:p>
    <w:p w14:paraId="08081D00" w14:textId="77777777" w:rsidR="00C1215D" w:rsidRDefault="00C1215D" w:rsidP="00C1215D">
      <w:r>
        <w:t xml:space="preserve">Eine ausführliche Beschreibung aller Projekte gibt es auf der </w:t>
      </w:r>
      <w:hyperlink r:id="rId8" w:history="1">
        <w:r>
          <w:rPr>
            <w:rStyle w:val="Hyperlink"/>
          </w:rPr>
          <w:t xml:space="preserve">Homepage des Digital </w:t>
        </w:r>
        <w:proofErr w:type="spellStart"/>
        <w:r>
          <w:rPr>
            <w:rStyle w:val="Hyperlink"/>
          </w:rPr>
          <w:t>Social</w:t>
        </w:r>
        <w:proofErr w:type="spellEnd"/>
        <w:r>
          <w:rPr>
            <w:rStyle w:val="Hyperlink"/>
          </w:rPr>
          <w:t xml:space="preserve"> Award</w:t>
        </w:r>
      </w:hyperlink>
      <w:r>
        <w:t xml:space="preserve"> 2022.</w:t>
      </w:r>
    </w:p>
    <w:p w14:paraId="3A4D4385" w14:textId="77777777" w:rsidR="00C1215D" w:rsidRDefault="00C1215D" w:rsidP="00C1215D"/>
    <w:p w14:paraId="412419D6" w14:textId="77777777" w:rsidR="00C1215D" w:rsidRDefault="00C1215D" w:rsidP="00C1215D">
      <w:r>
        <w:t>Im Rahmen der feierlichen Preisverleihung am Mittwoch, den 31. August 2022, in der Mosaikhalle der Siemensstadt in Berlin und via Livestream ehren die Jurymitglieder die Gewinner in den vier Kategorien. Die Auszeichnung verbinden sie mit einem Preisgeld von je 1.000 Euro, 2.000 Euro und 5.000 Euro pro Kategorie.</w:t>
      </w:r>
    </w:p>
    <w:p w14:paraId="20FFFC63" w14:textId="77777777" w:rsidR="00C1215D" w:rsidRDefault="00C1215D" w:rsidP="00C1215D"/>
    <w:p w14:paraId="17822D0C" w14:textId="77777777" w:rsidR="00C1215D" w:rsidRDefault="00C1215D" w:rsidP="00C1215D">
      <w:r>
        <w:t xml:space="preserve">„Der ein oder andere Aspekt hat uns in der Jurysitzung durchaus emotional gepackt und wir haben intensiv miteinander diskutiert“, erklärt Sabine </w:t>
      </w:r>
      <w:proofErr w:type="spellStart"/>
      <w:r>
        <w:t>Reuss</w:t>
      </w:r>
      <w:proofErr w:type="spellEnd"/>
      <w:r>
        <w:t xml:space="preserve">, </w:t>
      </w:r>
      <w:proofErr w:type="spellStart"/>
      <w:r>
        <w:t>Vice</w:t>
      </w:r>
      <w:proofErr w:type="spellEnd"/>
      <w:r>
        <w:t xml:space="preserve"> </w:t>
      </w:r>
      <w:proofErr w:type="spellStart"/>
      <w:r>
        <w:t>President</w:t>
      </w:r>
      <w:proofErr w:type="spellEnd"/>
      <w:r>
        <w:t xml:space="preserve"> und Leiterin Corporate </w:t>
      </w:r>
      <w:proofErr w:type="spellStart"/>
      <w:r>
        <w:t>Social</w:t>
      </w:r>
      <w:proofErr w:type="spellEnd"/>
      <w:r>
        <w:t xml:space="preserve"> </w:t>
      </w:r>
      <w:proofErr w:type="spellStart"/>
      <w:r>
        <w:t>Responsibility</w:t>
      </w:r>
      <w:proofErr w:type="spellEnd"/>
      <w:r>
        <w:t xml:space="preserve"> bei Capgemini in Deutschland. „Vor allem haben die gewinnenden Projekte uns bezüglich der digitalen Kreativität und dem Engagement sehr überzeugt.“</w:t>
      </w:r>
    </w:p>
    <w:p w14:paraId="7806D8FB" w14:textId="77777777" w:rsidR="00C1215D" w:rsidRDefault="00C1215D" w:rsidP="00C1215D"/>
    <w:p w14:paraId="39BF1B28" w14:textId="77777777" w:rsidR="00C1215D" w:rsidRDefault="00C1215D" w:rsidP="00C1215D"/>
    <w:p w14:paraId="73819EAD" w14:textId="77777777" w:rsidR="00C1215D" w:rsidRDefault="00C1215D" w:rsidP="00C1215D">
      <w:pPr>
        <w:rPr>
          <w:b/>
          <w:bCs/>
        </w:rPr>
      </w:pPr>
      <w:r>
        <w:rPr>
          <w:b/>
          <w:bCs/>
        </w:rPr>
        <w:lastRenderedPageBreak/>
        <w:t>Beeindruckende Projekte und Initiativen für eine digitale Zukunft</w:t>
      </w:r>
    </w:p>
    <w:p w14:paraId="4EB1482F" w14:textId="77777777" w:rsidR="00C1215D" w:rsidRDefault="00C1215D" w:rsidP="00C1215D">
      <w:r>
        <w:t xml:space="preserve">Von speziellen Bildungsangeboten für Geflüchtete über webbasierte Plattformen für Alleinerziehende bis hin zu einer App für Familien mit lebensbedrohlich oder lebensverkürzend erkrankten oder chronisch schwerstkranken Mitgliedern – die Bandbreite an Lösungen, die digital und sozial etwas bewegen, war vielfältig und beeindruckend. „Schon die Vorauswahl hat uns alle sehr bewegt“, verrät Daniel Büchle, Geschäftsführer AfB social and </w:t>
      </w:r>
      <w:proofErr w:type="spellStart"/>
      <w:r>
        <w:t>green</w:t>
      </w:r>
      <w:proofErr w:type="spellEnd"/>
      <w:r>
        <w:t xml:space="preserve"> IT. „Die Qualität der Einreichungen hat uns bestätigt, dass wir mit dem Digital </w:t>
      </w:r>
      <w:proofErr w:type="spellStart"/>
      <w:r>
        <w:t>Social</w:t>
      </w:r>
      <w:proofErr w:type="spellEnd"/>
      <w:r>
        <w:t xml:space="preserve"> Award genau an der richtigen Stelle ansetzen und diese Lösungen für eine digitale Zukunft eine angemessene Würdigung erfahren.“  </w:t>
      </w:r>
    </w:p>
    <w:p w14:paraId="022B1E4D" w14:textId="77777777" w:rsidR="00C1215D" w:rsidRDefault="00C1215D" w:rsidP="00C1215D"/>
    <w:p w14:paraId="4B3620AD" w14:textId="77777777" w:rsidR="00C1215D" w:rsidRDefault="00C1215D" w:rsidP="00C1215D">
      <w:r>
        <w:t xml:space="preserve">„Die Auswahl ist uns wirklich schwergefallen, in manchen Kategorien gab es zum Schluss ein Kopf-an-Kopf-Rennen um die beliebten Plätze auf dem Siegertreppchen“, berichtet Rainer Karcher, Global </w:t>
      </w:r>
      <w:proofErr w:type="spellStart"/>
      <w:r>
        <w:t>Director</w:t>
      </w:r>
      <w:proofErr w:type="spellEnd"/>
      <w:r>
        <w:t xml:space="preserve"> IT </w:t>
      </w:r>
      <w:proofErr w:type="spellStart"/>
      <w:r>
        <w:t>Sustainability</w:t>
      </w:r>
      <w:proofErr w:type="spellEnd"/>
      <w:r>
        <w:t xml:space="preserve"> der Siemens AG. </w:t>
      </w:r>
    </w:p>
    <w:p w14:paraId="7690693C" w14:textId="77777777" w:rsidR="00C1215D" w:rsidRDefault="00C1215D" w:rsidP="00C1215D">
      <w:pPr>
        <w:rPr>
          <w:b/>
          <w:bCs/>
        </w:rPr>
      </w:pPr>
    </w:p>
    <w:p w14:paraId="1D221238" w14:textId="77777777" w:rsidR="00C1215D" w:rsidRDefault="00C1215D" w:rsidP="00C1215D">
      <w:pPr>
        <w:rPr>
          <w:b/>
          <w:bCs/>
        </w:rPr>
      </w:pPr>
      <w:r>
        <w:rPr>
          <w:b/>
          <w:bCs/>
        </w:rPr>
        <w:t xml:space="preserve">Mehr über den Digital </w:t>
      </w:r>
      <w:proofErr w:type="spellStart"/>
      <w:r>
        <w:rPr>
          <w:b/>
          <w:bCs/>
        </w:rPr>
        <w:t>Social</w:t>
      </w:r>
      <w:proofErr w:type="spellEnd"/>
      <w:r>
        <w:rPr>
          <w:b/>
          <w:bCs/>
        </w:rPr>
        <w:t xml:space="preserve"> Award</w:t>
      </w:r>
    </w:p>
    <w:p w14:paraId="3F21A5B7" w14:textId="77777777" w:rsidR="00C1215D" w:rsidRDefault="00C1215D" w:rsidP="00C1215D">
      <w:r>
        <w:t xml:space="preserve">Mit Digitalisierung die Zukunft positiv gestalten: Unter diesem Leitsatz rückt der Digital </w:t>
      </w:r>
      <w:proofErr w:type="spellStart"/>
      <w:r>
        <w:t>Social</w:t>
      </w:r>
      <w:proofErr w:type="spellEnd"/>
      <w:r>
        <w:t xml:space="preserve"> Award das gesellschaftliche Potenzial der Digitalisierung ins Rampenlicht. Gesucht werden auch in Zukunft Ideen und Projekte mit gesellschaftlichem Mehrwert, die Inklusion und Diversität stärken und benachteiligte Gruppen fördern – wie </w:t>
      </w:r>
      <w:proofErr w:type="spellStart"/>
      <w:r>
        <w:t>Migrant:innen</w:t>
      </w:r>
      <w:proofErr w:type="spellEnd"/>
      <w:r>
        <w:t xml:space="preserve">, Menschen mit Behinderung, sozial benachteiligte Menschen und die LGBTQ+-Community, aber auch Frauen, Kinder und Senioren. Die Lösungen sollen das Leben verbessern, den Alltag vereinfachen und Individuen oder Gruppen fördern. </w:t>
      </w:r>
    </w:p>
    <w:p w14:paraId="08DF403D" w14:textId="77777777" w:rsidR="00C1215D" w:rsidRDefault="00C1215D" w:rsidP="00C1215D">
      <w:r>
        <w:t xml:space="preserve">Siemens, Capgemini, Orange Business Services sowie AfB social &amp; </w:t>
      </w:r>
      <w:proofErr w:type="spellStart"/>
      <w:r>
        <w:t>green</w:t>
      </w:r>
      <w:proofErr w:type="spellEnd"/>
      <w:r>
        <w:t xml:space="preserve"> IT stehen gleichberechtigt hinter dem Digital </w:t>
      </w:r>
      <w:proofErr w:type="spellStart"/>
      <w:r>
        <w:t>Social</w:t>
      </w:r>
      <w:proofErr w:type="spellEnd"/>
      <w:r>
        <w:t xml:space="preserve"> Award (</w:t>
      </w:r>
      <w:hyperlink r:id="rId9" w:history="1">
        <w:r>
          <w:rPr>
            <w:rStyle w:val="Hyperlink"/>
          </w:rPr>
          <w:t>www.digital-social-award.de</w:t>
        </w:r>
      </w:hyperlink>
      <w:r>
        <w:t xml:space="preserve">). Als Schirmherren fungieren die Deutsche Stiftung für Engagement und Ehrenamt (DSEE), das WHU Center für Non-Profit Management and Digital </w:t>
      </w:r>
      <w:proofErr w:type="spellStart"/>
      <w:r>
        <w:t>Social</w:t>
      </w:r>
      <w:proofErr w:type="spellEnd"/>
      <w:r>
        <w:t xml:space="preserve"> Impact sowie </w:t>
      </w:r>
      <w:proofErr w:type="spellStart"/>
      <w:r>
        <w:t>ZiviZ</w:t>
      </w:r>
      <w:proofErr w:type="spellEnd"/>
      <w:r>
        <w:t xml:space="preserve"> - Zivilgesellschaft in Zahlen. Die gemeinnützige Stiftung Bürgermut übernimmt als Geschäftsstelle des Digital </w:t>
      </w:r>
      <w:proofErr w:type="spellStart"/>
      <w:r>
        <w:t>Social</w:t>
      </w:r>
      <w:proofErr w:type="spellEnd"/>
      <w:r>
        <w:t xml:space="preserve"> Summit die Koordination.</w:t>
      </w:r>
    </w:p>
    <w:p w14:paraId="77B02711" w14:textId="77777777" w:rsidR="00C1215D" w:rsidRDefault="00C1215D" w:rsidP="00C1215D"/>
    <w:p w14:paraId="3BD7BF3F" w14:textId="77777777" w:rsidR="000806FE" w:rsidRDefault="00C1215D" w:rsidP="000806FE">
      <w:pPr>
        <w:spacing w:line="276" w:lineRule="auto"/>
        <w:rPr>
          <w:i/>
          <w:iCs/>
        </w:rPr>
      </w:pPr>
      <w:r w:rsidRPr="00EC41D7">
        <w:t xml:space="preserve"> </w:t>
      </w:r>
    </w:p>
    <w:p w14:paraId="5ED0A854" w14:textId="77777777" w:rsidR="00BE767A" w:rsidRPr="0089500D" w:rsidRDefault="00C1215D" w:rsidP="00C1215D">
      <w:pPr>
        <w:spacing w:line="276" w:lineRule="auto"/>
      </w:pPr>
      <w:r w:rsidRPr="00BE767A">
        <w:rPr>
          <w:noProof/>
          <w:lang w:val="en-US"/>
        </w:rPr>
        <mc:AlternateContent>
          <mc:Choice Requires="wps">
            <w:drawing>
              <wp:anchor distT="45720" distB="45720" distL="114300" distR="114300" simplePos="0" relativeHeight="251659264" behindDoc="0" locked="0" layoutInCell="1" allowOverlap="1" wp14:anchorId="2416B5DC" wp14:editId="164B8BA5">
                <wp:simplePos x="0" y="0"/>
                <wp:positionH relativeFrom="margin">
                  <wp:align>left</wp:align>
                </wp:positionH>
                <wp:positionV relativeFrom="paragraph">
                  <wp:posOffset>488315</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14:paraId="28A2DBA6" w14:textId="77777777"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14:paraId="0AD13537" w14:textId="77777777"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14:paraId="16F34484" w14:textId="77777777"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0D984503" w14:textId="77777777"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14:paraId="259C3B64" w14:textId="77777777" w:rsidR="000806FE" w:rsidRPr="0089500D" w:rsidRDefault="000806FE" w:rsidP="000806FE">
                            <w:pPr>
                              <w:pStyle w:val="Default"/>
                              <w:rPr>
                                <w:sz w:val="18"/>
                                <w:szCs w:val="18"/>
                              </w:rPr>
                            </w:pPr>
                          </w:p>
                          <w:p w14:paraId="759F20C0" w14:textId="77777777"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6B5DC" id="_x0000_t202" coordsize="21600,21600" o:spt="202" path="m,l,21600r21600,l21600,xe">
                <v:stroke joinstyle="miter"/>
                <v:path gradientshapeok="t" o:connecttype="rect"/>
              </v:shapetype>
              <v:shape id="Textfeld 2" o:spid="_x0000_s1026" type="#_x0000_t202" style="position:absolute;margin-left:0;margin-top:38.45pt;width:453pt;height:14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5pPQIAAFo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" fillcolor="#d9e2f3 [660]" stroked="f">
                <v:textbox>
                  <w:txbxContent>
                    <w:p w14:paraId="28A2DBA6" w14:textId="77777777"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14:paraId="0AD13537" w14:textId="77777777"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14:paraId="16F34484" w14:textId="77777777"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0D984503" w14:textId="77777777"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14:paraId="259C3B64" w14:textId="77777777" w:rsidR="000806FE" w:rsidRPr="0089500D" w:rsidRDefault="000806FE" w:rsidP="000806FE">
                      <w:pPr>
                        <w:pStyle w:val="Default"/>
                        <w:rPr>
                          <w:sz w:val="18"/>
                          <w:szCs w:val="18"/>
                        </w:rPr>
                      </w:pPr>
                    </w:p>
                    <w:p w14:paraId="759F20C0" w14:textId="77777777" w:rsidR="000806FE" w:rsidRPr="0089500D" w:rsidRDefault="000806FE" w:rsidP="000806FE">
                      <w:pPr>
                        <w:pStyle w:val="Default"/>
                        <w:rPr>
                          <w:sz w:val="18"/>
                          <w:szCs w:val="18"/>
                        </w:rPr>
                      </w:pPr>
                    </w:p>
                  </w:txbxContent>
                </v:textbox>
                <w10:wrap type="square" anchorx="margin"/>
              </v:shape>
            </w:pict>
          </mc:Fallback>
        </mc:AlternateContent>
      </w:r>
      <w:r w:rsidR="000806FE">
        <w:rPr>
          <w:noProof/>
        </w:rPr>
        <mc:AlternateContent>
          <mc:Choice Requires="wps">
            <w:drawing>
              <wp:anchor distT="0" distB="0" distL="114300" distR="114300" simplePos="0" relativeHeight="251660288" behindDoc="0" locked="0" layoutInCell="1" allowOverlap="1" wp14:anchorId="3FFAD6D2" wp14:editId="15100EDB">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2B136D52" w14:textId="77777777"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AD6D2" id="Rechteck: abgerundete Ecken 4" o:spid="_x0000_s1027"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" o:button="t" fillcolor="#77b64e [3033]" stroked="f">
                <v:fill color2="#6eaa46 [3177]" rotate="t" o:detectmouseclick="t" colors="0 #81b861;.5 #6fb242;1 #61a235" focus="100%" type="gradient">
                  <o:fill v:ext="view" type="gradientUnscaled"/>
                </v:fill>
                <v:shadow on="t" color="black" opacity="41287f" offset="0,1.5pt"/>
                <v:textbox>
                  <w:txbxContent>
                    <w:p w14:paraId="2B136D52" w14:textId="77777777" w:rsidR="000806FE" w:rsidRDefault="000806FE" w:rsidP="000806FE">
                      <w:pPr>
                        <w:jc w:val="center"/>
                      </w:pPr>
                      <w:r>
                        <w:t>www.afb-group.de/service/presse/ Pressebereich auf Website/</w:t>
                      </w:r>
                    </w:p>
                  </w:txbxContent>
                </v:textbox>
                <w10:wrap anchorx="margin"/>
              </v:roundrect>
            </w:pict>
          </mc:Fallback>
        </mc:AlternateContent>
      </w:r>
      <w:r w:rsidR="000806FE" w:rsidRPr="00A066A8">
        <w:rPr>
          <w:b/>
          <w:bCs/>
          <w:i/>
          <w:iCs/>
        </w:rPr>
        <w:t>AfB Pressebereich</w:t>
      </w:r>
      <w:r w:rsidR="000806FE">
        <w:rPr>
          <w:i/>
          <w:iCs/>
        </w:rPr>
        <w:t xml:space="preserve">: Hier finden Sie honorarfreies </w:t>
      </w:r>
      <w:r w:rsidR="000806FE">
        <w:rPr>
          <w:i/>
          <w:iCs/>
        </w:rPr>
        <w:br/>
        <w:t>Fotomaterial</w:t>
      </w:r>
      <w:r w:rsidR="000806FE" w:rsidRPr="00A845B4">
        <w:rPr>
          <w:i/>
          <w:iCs/>
        </w:rPr>
        <w:t xml:space="preserve"> sowie weitere Informationen zu AfB</w:t>
      </w:r>
    </w:p>
    <w:sectPr w:rsidR="00BE767A" w:rsidRPr="0089500D" w:rsidSect="00C86E3E">
      <w:headerReference w:type="default" r:id="rId11"/>
      <w:footerReference w:type="default" r:id="rId12"/>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0734" w14:textId="77777777" w:rsidR="00D5241E" w:rsidRDefault="00D5241E" w:rsidP="00BE767A">
      <w:pPr>
        <w:spacing w:line="240" w:lineRule="auto"/>
      </w:pPr>
      <w:r>
        <w:separator/>
      </w:r>
    </w:p>
  </w:endnote>
  <w:endnote w:type="continuationSeparator" w:id="0">
    <w:p w14:paraId="4F5DE772" w14:textId="77777777"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30FE" w14:textId="77777777"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6D1D72B" wp14:editId="2B3854A1">
              <wp:simplePos x="0" y="0"/>
              <wp:positionH relativeFrom="page">
                <wp:posOffset>4914900</wp:posOffset>
              </wp:positionH>
              <wp:positionV relativeFrom="paragraph">
                <wp:posOffset>-632460</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14:paraId="53E3EAF8" w14:textId="77777777"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14:paraId="69BA1657" w14:textId="77777777"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C1215D">
                            <w:rPr>
                              <w:color w:val="FFFFFF" w:themeColor="background1"/>
                              <w:sz w:val="18"/>
                              <w:szCs w:val="18"/>
                            </w:rPr>
                            <w:t>Verena Schäfer</w:t>
                          </w:r>
                        </w:p>
                        <w:p w14:paraId="22F7F72D" w14:textId="4834CAE7"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w:t>
                          </w:r>
                          <w:r w:rsidR="00AA2D69" w:rsidRPr="00AA2D69">
                            <w:rPr>
                              <w:color w:val="FFFFFF" w:themeColor="background1"/>
                              <w:sz w:val="18"/>
                              <w:szCs w:val="18"/>
                            </w:rPr>
                            <w:t>35780</w:t>
                          </w:r>
                          <w:r w:rsidR="00AA2D69">
                            <w:rPr>
                              <w:color w:val="FFFFFF" w:themeColor="background1"/>
                              <w:sz w:val="18"/>
                              <w:szCs w:val="18"/>
                            </w:rPr>
                            <w:t xml:space="preserve"> </w:t>
                          </w:r>
                          <w:r w:rsidR="00AA2D69" w:rsidRPr="00AA2D69">
                            <w:rPr>
                              <w:color w:val="FFFFFF" w:themeColor="background1"/>
                              <w:sz w:val="18"/>
                              <w:szCs w:val="18"/>
                            </w:rPr>
                            <w:t>142</w:t>
                          </w:r>
                        </w:p>
                        <w:p w14:paraId="1DD23E95" w14:textId="77777777"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8D281A">
                            <w:rPr>
                              <w:color w:val="FFFFFF" w:themeColor="background1"/>
                              <w:sz w:val="18"/>
                              <w:szCs w:val="18"/>
                            </w:rPr>
                            <w:t>verena</w:t>
                          </w:r>
                          <w:r w:rsidRPr="00400421">
                            <w:rPr>
                              <w:color w:val="FFFFFF" w:themeColor="background1"/>
                              <w:sz w:val="18"/>
                              <w:szCs w:val="18"/>
                            </w:rPr>
                            <w:t>.</w:t>
                          </w:r>
                          <w:r w:rsidR="008D281A">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14:paraId="25B7ADAD" w14:textId="77777777"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D1D72B" id="_x0000_t202" coordsize="21600,21600" o:spt="202" path="m,l,21600r21600,l21600,xe">
              <v:stroke joinstyle="miter"/>
              <v:path gradientshapeok="t" o:connecttype="rect"/>
            </v:shapetype>
            <v:shape id="Textfeld 1" o:spid="_x0000_s1028" type="#_x0000_t202" style="position:absolute;margin-left:387pt;margin-top:-49.8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" filled="f" stroked="f" strokeweight=".5pt">
              <v:textbox>
                <w:txbxContent>
                  <w:p w14:paraId="53E3EAF8" w14:textId="77777777"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14:paraId="69BA1657" w14:textId="77777777"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C1215D">
                      <w:rPr>
                        <w:color w:val="FFFFFF" w:themeColor="background1"/>
                        <w:sz w:val="18"/>
                        <w:szCs w:val="18"/>
                      </w:rPr>
                      <w:t>Verena Schäfer</w:t>
                    </w:r>
                  </w:p>
                  <w:p w14:paraId="22F7F72D" w14:textId="4834CAE7"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w:t>
                    </w:r>
                    <w:r w:rsidR="00AA2D69" w:rsidRPr="00AA2D69">
                      <w:rPr>
                        <w:color w:val="FFFFFF" w:themeColor="background1"/>
                        <w:sz w:val="18"/>
                        <w:szCs w:val="18"/>
                      </w:rPr>
                      <w:t>35780</w:t>
                    </w:r>
                    <w:r w:rsidR="00AA2D69">
                      <w:rPr>
                        <w:color w:val="FFFFFF" w:themeColor="background1"/>
                        <w:sz w:val="18"/>
                        <w:szCs w:val="18"/>
                      </w:rPr>
                      <w:t xml:space="preserve"> </w:t>
                    </w:r>
                    <w:r w:rsidR="00AA2D69" w:rsidRPr="00AA2D69">
                      <w:rPr>
                        <w:color w:val="FFFFFF" w:themeColor="background1"/>
                        <w:sz w:val="18"/>
                        <w:szCs w:val="18"/>
                      </w:rPr>
                      <w:t>142</w:t>
                    </w:r>
                  </w:p>
                  <w:p w14:paraId="1DD23E95" w14:textId="77777777"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8D281A">
                      <w:rPr>
                        <w:color w:val="FFFFFF" w:themeColor="background1"/>
                        <w:sz w:val="18"/>
                        <w:szCs w:val="18"/>
                      </w:rPr>
                      <w:t>verena</w:t>
                    </w:r>
                    <w:r w:rsidRPr="00400421">
                      <w:rPr>
                        <w:color w:val="FFFFFF" w:themeColor="background1"/>
                        <w:sz w:val="18"/>
                        <w:szCs w:val="18"/>
                      </w:rPr>
                      <w:t>.</w:t>
                    </w:r>
                    <w:r w:rsidR="008D281A">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14:paraId="25B7ADAD" w14:textId="77777777"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900CC" w14:textId="77777777" w:rsidR="00D5241E" w:rsidRDefault="00D5241E" w:rsidP="00BE767A">
      <w:pPr>
        <w:spacing w:line="240" w:lineRule="auto"/>
      </w:pPr>
      <w:r>
        <w:separator/>
      </w:r>
    </w:p>
  </w:footnote>
  <w:footnote w:type="continuationSeparator" w:id="0">
    <w:p w14:paraId="31B6AE4C" w14:textId="77777777"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6509" w14:textId="77777777" w:rsidR="00BE767A" w:rsidRDefault="00BE767A">
    <w:pPr>
      <w:pStyle w:val="Kopfzeile"/>
    </w:pPr>
    <w:r>
      <w:rPr>
        <w:noProof/>
      </w:rPr>
      <w:drawing>
        <wp:anchor distT="0" distB="0" distL="114300" distR="114300" simplePos="0" relativeHeight="251659264" behindDoc="1" locked="0" layoutInCell="1" allowOverlap="1" wp14:anchorId="488C641D" wp14:editId="4CE98CF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1E45"/>
    <w:multiLevelType w:val="hybridMultilevel"/>
    <w:tmpl w:val="38381C8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98137AC"/>
    <w:multiLevelType w:val="hybridMultilevel"/>
    <w:tmpl w:val="38381C8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8531FC3"/>
    <w:multiLevelType w:val="hybridMultilevel"/>
    <w:tmpl w:val="6E4E2238"/>
    <w:lvl w:ilvl="0" w:tplc="46B4CEA2">
      <w:start w:val="1"/>
      <w:numFmt w:val="decimal"/>
      <w:lvlText w:val="%1."/>
      <w:lvlJc w:val="left"/>
      <w:pPr>
        <w:ind w:left="720" w:hanging="360"/>
      </w:pPr>
    </w:lvl>
    <w:lvl w:ilvl="1" w:tplc="0407000F">
      <w:start w:val="1"/>
      <w:numFmt w:val="decimal"/>
      <w:lvlText w:val="%2."/>
      <w:lvlJc w:val="left"/>
      <w:pPr>
        <w:ind w:left="1440" w:hanging="360"/>
      </w:p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1387CF9"/>
    <w:multiLevelType w:val="hybridMultilevel"/>
    <w:tmpl w:val="6E4E2238"/>
    <w:lvl w:ilvl="0" w:tplc="46B4CEA2">
      <w:start w:val="1"/>
      <w:numFmt w:val="decimal"/>
      <w:lvlText w:val="%1."/>
      <w:lvlJc w:val="left"/>
      <w:pPr>
        <w:ind w:left="720" w:hanging="360"/>
      </w:pPr>
    </w:lvl>
    <w:lvl w:ilvl="1" w:tplc="0407000F">
      <w:start w:val="1"/>
      <w:numFmt w:val="decimal"/>
      <w:lvlText w:val="%2."/>
      <w:lvlJc w:val="left"/>
      <w:pPr>
        <w:ind w:left="1440" w:hanging="360"/>
      </w:p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043E8"/>
    <w:rsid w:val="0013222D"/>
    <w:rsid w:val="001E219B"/>
    <w:rsid w:val="001F3E39"/>
    <w:rsid w:val="002D4489"/>
    <w:rsid w:val="002F3469"/>
    <w:rsid w:val="00337E1A"/>
    <w:rsid w:val="0039081A"/>
    <w:rsid w:val="00421687"/>
    <w:rsid w:val="00424261"/>
    <w:rsid w:val="0042739E"/>
    <w:rsid w:val="0047691F"/>
    <w:rsid w:val="00492D03"/>
    <w:rsid w:val="00521158"/>
    <w:rsid w:val="006674E5"/>
    <w:rsid w:val="00676C5E"/>
    <w:rsid w:val="006F070B"/>
    <w:rsid w:val="00735D5A"/>
    <w:rsid w:val="007E0E20"/>
    <w:rsid w:val="008625F6"/>
    <w:rsid w:val="0089500D"/>
    <w:rsid w:val="008D281A"/>
    <w:rsid w:val="008E43CD"/>
    <w:rsid w:val="008E7035"/>
    <w:rsid w:val="00967344"/>
    <w:rsid w:val="009A2D6E"/>
    <w:rsid w:val="009C3426"/>
    <w:rsid w:val="009F6C1F"/>
    <w:rsid w:val="00A6101E"/>
    <w:rsid w:val="00A845B4"/>
    <w:rsid w:val="00AA2D69"/>
    <w:rsid w:val="00AF7AE8"/>
    <w:rsid w:val="00B122B2"/>
    <w:rsid w:val="00BC1148"/>
    <w:rsid w:val="00BE767A"/>
    <w:rsid w:val="00C1215D"/>
    <w:rsid w:val="00C70C0F"/>
    <w:rsid w:val="00C86E3E"/>
    <w:rsid w:val="00CA0FFF"/>
    <w:rsid w:val="00CF0EF0"/>
    <w:rsid w:val="00D11F3F"/>
    <w:rsid w:val="00D5241E"/>
    <w:rsid w:val="00D9003C"/>
    <w:rsid w:val="00DA27F8"/>
    <w:rsid w:val="00DD5658"/>
    <w:rsid w:val="00DD762F"/>
    <w:rsid w:val="00DE60BE"/>
    <w:rsid w:val="00E31D67"/>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E9C09"/>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0864">
      <w:bodyDiv w:val="1"/>
      <w:marLeft w:val="0"/>
      <w:marRight w:val="0"/>
      <w:marTop w:val="0"/>
      <w:marBottom w:val="0"/>
      <w:divBdr>
        <w:top w:val="none" w:sz="0" w:space="0" w:color="auto"/>
        <w:left w:val="none" w:sz="0" w:space="0" w:color="auto"/>
        <w:bottom w:val="none" w:sz="0" w:space="0" w:color="auto"/>
        <w:right w:val="none" w:sz="0" w:space="0" w:color="auto"/>
      </w:divBdr>
    </w:div>
    <w:div w:id="419719540">
      <w:bodyDiv w:val="1"/>
      <w:marLeft w:val="0"/>
      <w:marRight w:val="0"/>
      <w:marTop w:val="0"/>
      <w:marBottom w:val="0"/>
      <w:divBdr>
        <w:top w:val="none" w:sz="0" w:space="0" w:color="auto"/>
        <w:left w:val="none" w:sz="0" w:space="0" w:color="auto"/>
        <w:bottom w:val="none" w:sz="0" w:space="0" w:color="auto"/>
        <w:right w:val="none" w:sz="0" w:space="0" w:color="auto"/>
      </w:divBdr>
    </w:div>
    <w:div w:id="17653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ocial-summit.de/digital-social-aw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fb-group.de/service/presse/?utm_source=PressemeldungAfB&amp;utm_medium=referral&amp;utm_campaign=u-komm" TargetMode="External"/><Relationship Id="rId4" Type="http://schemas.openxmlformats.org/officeDocument/2006/relationships/settings" Target="settings.xml"/><Relationship Id="rId9" Type="http://schemas.openxmlformats.org/officeDocument/2006/relationships/hyperlink" Target="http://www.digital-social-awar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220C-15C5-4E31-B888-40C28C4B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Schaefer, Verena</cp:lastModifiedBy>
  <cp:revision>30</cp:revision>
  <cp:lastPrinted>2022-08-24T11:41:00Z</cp:lastPrinted>
  <dcterms:created xsi:type="dcterms:W3CDTF">2021-03-17T08:53:00Z</dcterms:created>
  <dcterms:modified xsi:type="dcterms:W3CDTF">2022-08-30T07:43:00Z</dcterms:modified>
</cp:coreProperties>
</file>